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025" w:rsidRPr="0048338B" w:rsidRDefault="007E0025" w:rsidP="007E0025">
      <w:pPr>
        <w:spacing w:after="240" w:line="200" w:lineRule="atLeast"/>
        <w:rPr>
          <w:b/>
          <w:sz w:val="28"/>
        </w:rPr>
      </w:pPr>
      <w:bookmarkStart w:id="0" w:name="_Hlk98323434"/>
      <w:r w:rsidRPr="0048338B">
        <w:rPr>
          <w:b/>
          <w:sz w:val="28"/>
        </w:rPr>
        <w:t>Baukompressor „</w:t>
      </w:r>
      <w:proofErr w:type="spellStart"/>
      <w:r w:rsidRPr="0048338B">
        <w:rPr>
          <w:b/>
          <w:sz w:val="28"/>
        </w:rPr>
        <w:t>Mobilair</w:t>
      </w:r>
      <w:proofErr w:type="spellEnd"/>
      <w:r w:rsidRPr="0048338B">
        <w:rPr>
          <w:b/>
          <w:sz w:val="28"/>
        </w:rPr>
        <w:t xml:space="preserve"> M 27“ mit PE-Haube und Generator</w:t>
      </w:r>
    </w:p>
    <w:p w:rsidR="007E0025" w:rsidRPr="0048338B" w:rsidRDefault="007E0025" w:rsidP="007E0025">
      <w:pPr>
        <w:spacing w:after="240" w:line="200" w:lineRule="atLeast"/>
        <w:rPr>
          <w:b/>
          <w:sz w:val="52"/>
          <w:szCs w:val="52"/>
        </w:rPr>
      </w:pPr>
      <w:r w:rsidRPr="0048338B">
        <w:rPr>
          <w:b/>
          <w:sz w:val="52"/>
          <w:szCs w:val="52"/>
        </w:rPr>
        <w:t>Leistungsstarkes Druckluft-Multitalent</w:t>
      </w:r>
    </w:p>
    <w:p w:rsidR="007E0025" w:rsidRPr="0048338B" w:rsidRDefault="007E0025" w:rsidP="007E0025">
      <w:pPr>
        <w:spacing w:after="240" w:line="200" w:lineRule="atLeast"/>
        <w:rPr>
          <w:b/>
          <w:spacing w:val="-6"/>
          <w:szCs w:val="24"/>
        </w:rPr>
      </w:pPr>
      <w:r w:rsidRPr="0048338B">
        <w:rPr>
          <w:b/>
          <w:spacing w:val="-6"/>
          <w:szCs w:val="24"/>
        </w:rPr>
        <w:t>Handlich, leicht, leistungsstark und wirtschaftlich – das sind die herausragenden Merkmale des Baukompressors „</w:t>
      </w:r>
      <w:proofErr w:type="spellStart"/>
      <w:r w:rsidRPr="0048338B">
        <w:rPr>
          <w:b/>
          <w:spacing w:val="-6"/>
          <w:szCs w:val="24"/>
        </w:rPr>
        <w:t>Mobilair</w:t>
      </w:r>
      <w:proofErr w:type="spellEnd"/>
      <w:r w:rsidRPr="0048338B">
        <w:rPr>
          <w:b/>
          <w:spacing w:val="-6"/>
          <w:szCs w:val="24"/>
        </w:rPr>
        <w:t xml:space="preserve"> M 27“. Mit 2,6 m³/min (bei 7 bar) bietet </w:t>
      </w:r>
      <w:r>
        <w:rPr>
          <w:b/>
          <w:spacing w:val="-6"/>
          <w:szCs w:val="24"/>
        </w:rPr>
        <w:t xml:space="preserve">er </w:t>
      </w:r>
      <w:r w:rsidRPr="0048338B">
        <w:rPr>
          <w:b/>
          <w:spacing w:val="-6"/>
          <w:szCs w:val="24"/>
        </w:rPr>
        <w:t>zudem interessante Optionen: Der Kompressor kann zusätzlich mit einem Generator und/oder integrierter Druckluftaufbereitung geliefert werden. Für spezielle Einsatzarten gibt es neben der straßenfahrbaren auch eine stationäre Version, die sich zum Beispiel gut auf einer Lkw-Ladefläche installieren lässt.</w:t>
      </w:r>
    </w:p>
    <w:p w:rsidR="007E0025" w:rsidRPr="0048338B" w:rsidRDefault="007E0025" w:rsidP="007E0025">
      <w:pPr>
        <w:spacing w:after="240" w:line="200" w:lineRule="atLeast"/>
      </w:pPr>
      <w:r w:rsidRPr="0048338B">
        <w:t>Unter der Schalldämmhaube des „</w:t>
      </w:r>
      <w:proofErr w:type="spellStart"/>
      <w:r w:rsidRPr="0048338B">
        <w:t>Mobilair</w:t>
      </w:r>
      <w:proofErr w:type="spellEnd"/>
      <w:r w:rsidRPr="0048338B">
        <w:t xml:space="preserve"> M 27“ aus kratzfestem, korrosionsfreiem rotationsgesintertem Polyethylen steckt ein echtes Kraftpaket: Der </w:t>
      </w:r>
      <w:proofErr w:type="spellStart"/>
      <w:r w:rsidRPr="0048338B">
        <w:t>Schraubenkompressorblock</w:t>
      </w:r>
      <w:proofErr w:type="spellEnd"/>
      <w:r w:rsidRPr="0048338B">
        <w:t xml:space="preserve"> mit dem energiesparenden „Sigma Profil“ ist für hohe Dauerbelastung ausgelegt und wird von einem leistungsstarken, wassergekühlten Kubota-Dieselmotor angetrieben. Damit bringt es der „</w:t>
      </w:r>
      <w:proofErr w:type="spellStart"/>
      <w:r w:rsidRPr="0048338B">
        <w:t>Mobilair</w:t>
      </w:r>
      <w:proofErr w:type="spellEnd"/>
      <w:r w:rsidRPr="0048338B">
        <w:t xml:space="preserve"> M 27“ auf eine Liefermenge von 2,6 m³/min bei 7 bar – mehr als genug Druckluft für den Betrieb von zwei 20-kg-Hämmern oder anderen Werkzeugen, wie zum Beispiel Druckluftlanzen, -spaten, Erdraketen oder Strahlgeräten. Zudem bietet er einige optional erhältliche, interessante Zusatzausstattungen: So kann er mit integriertem Nachkühler und </w:t>
      </w:r>
      <w:proofErr w:type="spellStart"/>
      <w:r w:rsidRPr="0048338B">
        <w:t>Kondensatabscheider</w:t>
      </w:r>
      <w:proofErr w:type="spellEnd"/>
      <w:r w:rsidRPr="0048338B">
        <w:t xml:space="preserve"> für kühle, trockene Druckluft und/oder 6,5-kVA-Generator geliefert werden. Die Liefermenge der Generatorvariante liegt bei 1,9 m³/min bei 7 bar. </w:t>
      </w:r>
    </w:p>
    <w:p w:rsidR="007E0025" w:rsidRPr="0048338B" w:rsidRDefault="007E0025" w:rsidP="007E0025">
      <w:pPr>
        <w:spacing w:after="240" w:line="200" w:lineRule="atLeast"/>
      </w:pPr>
      <w:r w:rsidRPr="0048338B">
        <w:t xml:space="preserve">Mit 17,9 kW ist die M 27 das ideale Arbeitsgerät für Umweltzonen, da diese Leistungsklasse von der Partikelfilterpflicht ausgenommen ist. </w:t>
      </w:r>
    </w:p>
    <w:p w:rsidR="007E0025" w:rsidRPr="0048338B" w:rsidRDefault="007E0025" w:rsidP="007E0025">
      <w:pPr>
        <w:spacing w:after="240" w:line="200" w:lineRule="atLeast"/>
      </w:pPr>
      <w:r w:rsidRPr="0048338B">
        <w:t>Auch kalte Morgenstunden können den Kompressor nicht schrecken: Eine serienmäßig eingebaute</w:t>
      </w:r>
      <w:r>
        <w:t xml:space="preserve"> </w:t>
      </w:r>
      <w:r w:rsidRPr="0048338B">
        <w:t xml:space="preserve">Anti-Frost-Regelung schützt die eingesetzten Werkzeuge vor Frost- und Korrosionsschäden. Alle Wartungsstellen sind dank der weit öffnenden Schallschutzhaube leicht und schnell zu erreichen. Als praktisches Sonderzubehör kann ein </w:t>
      </w:r>
      <w:proofErr w:type="spellStart"/>
      <w:r w:rsidRPr="0048338B">
        <w:t>Schlauchaufroller</w:t>
      </w:r>
      <w:proofErr w:type="spellEnd"/>
      <w:r w:rsidRPr="0048338B">
        <w:t xml:space="preserve"> mit 20-m-Leichtschlauch geliefert werden. So ist der Druckluftschlauch platzsparend aufbewahrt.</w:t>
      </w:r>
    </w:p>
    <w:p w:rsidR="007E0025" w:rsidRPr="0048338B" w:rsidRDefault="007E0025" w:rsidP="007E0025">
      <w:pPr>
        <w:spacing w:line="200" w:lineRule="atLeast"/>
      </w:pPr>
      <w:r w:rsidRPr="0048338B">
        <w:t>20</w:t>
      </w:r>
      <w:r>
        <w:t>03</w:t>
      </w:r>
      <w:r w:rsidRPr="0048338B">
        <w:t xml:space="preserve"> Zeichen </w:t>
      </w:r>
      <w:r w:rsidRPr="0048338B">
        <w:rPr>
          <w:rFonts w:ascii="Symbol" w:hAnsi="Symbol"/>
        </w:rPr>
        <w:t></w:t>
      </w:r>
      <w:r w:rsidRPr="0048338B">
        <w:t xml:space="preserve"> Abdruck frei, Beleg erbeten</w:t>
      </w:r>
    </w:p>
    <w:p w:rsidR="007E0025" w:rsidRPr="0048338B" w:rsidRDefault="007E0025" w:rsidP="007E0025">
      <w:pPr>
        <w:spacing w:after="240" w:line="200" w:lineRule="atLeast"/>
      </w:pPr>
      <w:r w:rsidRPr="0048338B">
        <w:t>_____________________________________________________________</w:t>
      </w:r>
    </w:p>
    <w:p w:rsidR="007E0025" w:rsidRDefault="007E0025" w:rsidP="007E0025">
      <w:pPr>
        <w:spacing w:after="240" w:line="200" w:lineRule="atLeast"/>
      </w:pPr>
    </w:p>
    <w:p w:rsidR="007E0025" w:rsidRDefault="007E0025" w:rsidP="007E0025">
      <w:pPr>
        <w:spacing w:after="240" w:line="200" w:lineRule="atLeast"/>
      </w:pPr>
    </w:p>
    <w:p w:rsidR="007E0025" w:rsidRPr="0048338B" w:rsidRDefault="007E0025" w:rsidP="007E0025">
      <w:pPr>
        <w:spacing w:after="240" w:line="200" w:lineRule="atLeast"/>
      </w:pPr>
      <w:r w:rsidRPr="0048338B">
        <w:t>Bilder:</w:t>
      </w:r>
    </w:p>
    <w:p w:rsidR="007E0025" w:rsidRPr="0048338B" w:rsidRDefault="007E0025" w:rsidP="007E0025">
      <w:pPr>
        <w:spacing w:after="240" w:line="200" w:lineRule="atLeast"/>
      </w:pPr>
      <w:r w:rsidRPr="0048338B">
        <w:rPr>
          <w:noProof/>
        </w:rPr>
        <w:drawing>
          <wp:inline distT="0" distB="0" distL="0" distR="0" wp14:anchorId="4EB5750E" wp14:editId="225877D3">
            <wp:extent cx="1414800" cy="849600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27_PE_GEN _005-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8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38B">
        <w:tab/>
      </w:r>
      <w:r w:rsidRPr="0048338B">
        <w:rPr>
          <w:noProof/>
        </w:rPr>
        <w:drawing>
          <wp:inline distT="0" distB="0" distL="0" distR="0" wp14:anchorId="36F9960C" wp14:editId="1FFE0D46">
            <wp:extent cx="1264258" cy="853586"/>
            <wp:effectExtent l="0" t="0" r="0" b="3810"/>
            <wp:docPr id="3" name="Grafik 3" descr="D:\Docs\Desktop\alles\Produkttexte\m27\M_27_Baust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s\Desktop\alles\Produkttexte\m27\M_27_Baustel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66" cy="85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25" w:rsidRPr="0048338B" w:rsidRDefault="007E0025" w:rsidP="007E0025">
      <w:pPr>
        <w:spacing w:after="240" w:line="200" w:lineRule="atLeast"/>
      </w:pPr>
    </w:p>
    <w:p w:rsidR="007E0025" w:rsidRPr="0048338B" w:rsidRDefault="007E0025" w:rsidP="007E0025">
      <w:pPr>
        <w:spacing w:after="240" w:line="200" w:lineRule="atLeast"/>
      </w:pPr>
      <w:r w:rsidRPr="0048338B">
        <w:t>Der</w:t>
      </w:r>
      <w:bookmarkStart w:id="1" w:name="_GoBack"/>
      <w:bookmarkEnd w:id="1"/>
      <w:r w:rsidRPr="0048338B">
        <w:t xml:space="preserve"> „</w:t>
      </w:r>
      <w:proofErr w:type="spellStart"/>
      <w:r w:rsidRPr="0048338B">
        <w:t>Mobilair</w:t>
      </w:r>
      <w:proofErr w:type="spellEnd"/>
      <w:r w:rsidRPr="0048338B">
        <w:t xml:space="preserve"> M 27“ überzeugt nicht nur durch seine hohe Liefermenge. Verschiedene Ausstattungsoptionen machen diesen effizienten Baukompressor zu einem wahren Druckluft-Multitalent.</w:t>
      </w:r>
    </w:p>
    <w:p w:rsidR="007E0025" w:rsidRPr="0048338B" w:rsidRDefault="007E0025" w:rsidP="007E0025">
      <w:pPr>
        <w:spacing w:after="240" w:line="200" w:lineRule="atLeast"/>
      </w:pPr>
    </w:p>
    <w:p w:rsidR="007E0025" w:rsidRPr="0048338B" w:rsidRDefault="007E0025" w:rsidP="007E0025">
      <w:pPr>
        <w:spacing w:after="240" w:line="200" w:lineRule="atLeast"/>
      </w:pPr>
      <w:r w:rsidRPr="0048338B">
        <w:t>Kaeser-Werkbilder – Abdruck frei</w:t>
      </w:r>
    </w:p>
    <w:bookmarkEnd w:id="0"/>
    <w:p w:rsidR="007E0025" w:rsidRPr="00F24A7B" w:rsidRDefault="007E0025" w:rsidP="007E0025"/>
    <w:p w:rsidR="00AA1F98" w:rsidRPr="007E0025" w:rsidRDefault="00AA1F98" w:rsidP="007E0025"/>
    <w:sectPr w:rsidR="00AA1F98" w:rsidRPr="007E0025" w:rsidSect="00937D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1588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198" w:rsidRDefault="004B3198" w:rsidP="004B3198">
      <w:r>
        <w:separator/>
      </w:r>
    </w:p>
  </w:endnote>
  <w:endnote w:type="continuationSeparator" w:id="0">
    <w:p w:rsidR="004B3198" w:rsidRDefault="004B3198" w:rsidP="004B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98" w:rsidRDefault="004B3198" w:rsidP="00EA1547">
    <w:pPr>
      <w:pStyle w:val="Fuzeile"/>
      <w:jc w:val="center"/>
    </w:pPr>
  </w:p>
  <w:p w:rsidR="00F04B6C" w:rsidRDefault="00F04B6C" w:rsidP="00EA154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6C" w:rsidRDefault="00F04B6C">
    <w:pPr>
      <w:pStyle w:val="Fuzeile"/>
    </w:pPr>
  </w:p>
  <w:p w:rsidR="00F04B6C" w:rsidRDefault="00F04B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198" w:rsidRDefault="004B3198" w:rsidP="004B3198">
      <w:r>
        <w:separator/>
      </w:r>
    </w:p>
  </w:footnote>
  <w:footnote w:type="continuationSeparator" w:id="0">
    <w:p w:rsidR="004B3198" w:rsidRDefault="004B3198" w:rsidP="004B3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98" w:rsidRDefault="007B247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738469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Vorlage_Brief_Pressestelle_Deuts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B6" w:rsidRPr="00AD2867" w:rsidRDefault="007B247C" w:rsidP="00937D46">
    <w:pPr>
      <w:pStyle w:val="Kopfzeile"/>
      <w:tabs>
        <w:tab w:val="left" w:pos="7088"/>
      </w:tabs>
      <w:spacing w:before="120" w:after="40"/>
      <w:rPr>
        <w:rFonts w:ascii="Arial" w:hAnsi="Arial" w:cs="Arial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738470" o:spid="_x0000_s2060" type="#_x0000_t75" style="position:absolute;margin-left:-70.9pt;margin-top:-145.25pt;width:595.2pt;height:841.9pt;z-index:-251656192;mso-position-horizontal-relative:margin;mso-position-vertical-relative:margin" o:allowincell="f">
          <v:imagedata r:id="rId1" o:title="Vorlage_Brief_Pressestelle_Deutsch"/>
          <w10:wrap anchorx="margin" anchory="margin"/>
        </v:shape>
      </w:pict>
    </w:r>
    <w:r w:rsidR="00937D46">
      <w:rPr>
        <w:b/>
      </w:rPr>
      <w:tab/>
    </w:r>
    <w:r w:rsidR="005A2CB6" w:rsidRPr="00AD2867">
      <w:rPr>
        <w:b/>
      </w:rPr>
      <w:tab/>
    </w:r>
    <w:sdt>
      <w:sdtPr>
        <w:rPr>
          <w:b/>
        </w:rPr>
        <w:id w:val="98381352"/>
        <w:docPartObj>
          <w:docPartGallery w:val="Page Numbers (Top of Page)"/>
          <w:docPartUnique/>
        </w:docPartObj>
      </w:sdtPr>
      <w:sdtEndPr>
        <w:rPr>
          <w:rFonts w:ascii="Arial" w:hAnsi="Arial" w:cs="Arial"/>
          <w:b w:val="0"/>
          <w:sz w:val="24"/>
          <w:szCs w:val="24"/>
        </w:rPr>
      </w:sdtEndPr>
      <w:sdtContent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begin"/>
        </w:r>
        <w:r w:rsidR="005A2CB6" w:rsidRPr="00AD2867">
          <w:rPr>
            <w:rFonts w:ascii="Arial" w:hAnsi="Arial" w:cs="Arial"/>
            <w:bCs/>
            <w:sz w:val="24"/>
            <w:szCs w:val="24"/>
          </w:rPr>
          <w:instrText>PAGE</w:instrTex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5A2CB6" w:rsidRPr="00AD2867">
          <w:rPr>
            <w:rFonts w:ascii="Arial" w:hAnsi="Arial" w:cs="Arial"/>
            <w:bCs/>
            <w:sz w:val="24"/>
            <w:szCs w:val="24"/>
          </w:rPr>
          <w:t>2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end"/>
        </w:r>
        <w:r w:rsidR="005A2CB6" w:rsidRPr="00AD2867">
          <w:rPr>
            <w:rFonts w:ascii="Arial" w:hAnsi="Arial" w:cs="Arial"/>
            <w:sz w:val="24"/>
            <w:szCs w:val="24"/>
          </w:rPr>
          <w:t>/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begin"/>
        </w:r>
        <w:r w:rsidR="005A2CB6" w:rsidRPr="00AD2867">
          <w:rPr>
            <w:rFonts w:ascii="Arial" w:hAnsi="Arial" w:cs="Arial"/>
            <w:bCs/>
            <w:sz w:val="24"/>
            <w:szCs w:val="24"/>
          </w:rPr>
          <w:instrText>NUMPAGES</w:instrTex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5A2CB6" w:rsidRPr="00AD2867">
          <w:rPr>
            <w:rFonts w:ascii="Arial" w:hAnsi="Arial" w:cs="Arial"/>
            <w:bCs/>
            <w:sz w:val="24"/>
            <w:szCs w:val="24"/>
          </w:rPr>
          <w:t>2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end"/>
        </w:r>
      </w:sdtContent>
    </w:sdt>
  </w:p>
  <w:p w:rsidR="00937D46" w:rsidRDefault="00937D46" w:rsidP="00CD1046">
    <w:pPr>
      <w:pStyle w:val="Kopfzeile"/>
      <w:spacing w:after="20"/>
    </w:pPr>
  </w:p>
  <w:p w:rsidR="005A2CB6" w:rsidRDefault="005A2CB6" w:rsidP="00CD1046">
    <w:pPr>
      <w:pStyle w:val="Kopfzeile"/>
      <w:spacing w:after="20"/>
    </w:pPr>
  </w:p>
  <w:p w:rsidR="004B3198" w:rsidRDefault="004B3198" w:rsidP="00937D46">
    <w:pPr>
      <w:pStyle w:val="Kopfzeile"/>
      <w:spacing w:after="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46" w:rsidRDefault="007B247C" w:rsidP="00F04B6C">
    <w:pPr>
      <w:pStyle w:val="Kopfzeile"/>
      <w:contextualSpacing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738468" o:spid="_x0000_s2058" type="#_x0000_t75" style="position:absolute;margin-left:-70.75pt;margin-top:-146.45pt;width:595.2pt;height:841.9pt;z-index:-251658240;mso-position-horizontal-relative:margin;mso-position-vertical-relative:margin" o:allowincell="f">
          <v:imagedata r:id="rId1" o:title="Vorlage_Brief_Pressestelle_Deutsch"/>
          <w10:wrap anchorx="margin" anchory="margin"/>
        </v:shape>
      </w:pict>
    </w:r>
  </w:p>
  <w:p w:rsidR="00937D46" w:rsidRDefault="00937D46" w:rsidP="00F04B6C">
    <w:pPr>
      <w:pStyle w:val="Kopfzeile"/>
      <w:contextualSpacing/>
    </w:pPr>
  </w:p>
  <w:p w:rsidR="00937D46" w:rsidRDefault="00937D46" w:rsidP="00F04B6C">
    <w:pPr>
      <w:pStyle w:val="Kopfzeile"/>
      <w:contextualSpacing/>
    </w:pPr>
  </w:p>
  <w:p w:rsidR="00937D46" w:rsidRDefault="00937D46" w:rsidP="00F04B6C">
    <w:pPr>
      <w:pStyle w:val="Kopfzeile"/>
      <w:contextualSpacing/>
    </w:pPr>
  </w:p>
  <w:p w:rsidR="00937D46" w:rsidRDefault="00937D46" w:rsidP="00F04B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8"/>
    <w:rsid w:val="000B1EF6"/>
    <w:rsid w:val="001469AE"/>
    <w:rsid w:val="00214F1D"/>
    <w:rsid w:val="003E1A0F"/>
    <w:rsid w:val="004B3198"/>
    <w:rsid w:val="005A2CB6"/>
    <w:rsid w:val="007B247C"/>
    <w:rsid w:val="007E0025"/>
    <w:rsid w:val="00937D46"/>
    <w:rsid w:val="00AA1F98"/>
    <w:rsid w:val="00AD2867"/>
    <w:rsid w:val="00C9170C"/>
    <w:rsid w:val="00CA1C81"/>
    <w:rsid w:val="00CD1046"/>
    <w:rsid w:val="00D73389"/>
    <w:rsid w:val="00EA1547"/>
    <w:rsid w:val="00EC19C7"/>
    <w:rsid w:val="00F0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363CC78"/>
  <w15:chartTrackingRefBased/>
  <w15:docId w15:val="{F699C70D-3AFE-4DEC-93AE-455B2789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00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3198"/>
  </w:style>
  <w:style w:type="paragraph" w:styleId="Fuzeile">
    <w:name w:val="footer"/>
    <w:basedOn w:val="Standard"/>
    <w:link w:val="FuzeileZchn"/>
    <w:uiPriority w:val="99"/>
    <w:unhideWhenUsed/>
    <w:rsid w:val="004B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B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91F7-D71E-4505-9545-8E491407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KAESER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Michael</dc:creator>
  <cp:keywords/>
  <dc:description/>
  <cp:lastModifiedBy>Sachs, Elke</cp:lastModifiedBy>
  <cp:revision>3</cp:revision>
  <dcterms:created xsi:type="dcterms:W3CDTF">2022-06-10T09:21:00Z</dcterms:created>
  <dcterms:modified xsi:type="dcterms:W3CDTF">2022-06-10T09:21:00Z</dcterms:modified>
</cp:coreProperties>
</file>